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0DE475" w14:textId="77777777" w:rsidR="00932468" w:rsidRPr="00932468" w:rsidRDefault="00932468" w:rsidP="00932468">
      <w:pPr>
        <w:widowControl/>
        <w:shd w:val="clear" w:color="auto" w:fill="FFFFFF"/>
        <w:jc w:val="center"/>
        <w:outlineLvl w:val="0"/>
        <w:rPr>
          <w:rFonts w:ascii="Microsoft YaHei UI" w:eastAsia="Microsoft YaHei UI" w:hAnsi="Microsoft YaHei UI" w:cs="宋体"/>
          <w:b/>
          <w:bCs/>
          <w:spacing w:val="8"/>
          <w:kern w:val="36"/>
          <w:sz w:val="33"/>
          <w:szCs w:val="33"/>
        </w:rPr>
      </w:pPr>
      <w:bookmarkStart w:id="0" w:name="_GoBack"/>
      <w:r w:rsidRPr="00932468">
        <w:rPr>
          <w:rFonts w:ascii="Microsoft YaHei UI" w:eastAsia="Microsoft YaHei UI" w:hAnsi="Microsoft YaHei UI" w:cs="宋体" w:hint="eastAsia"/>
          <w:b/>
          <w:bCs/>
          <w:spacing w:val="8"/>
          <w:kern w:val="36"/>
          <w:sz w:val="33"/>
          <w:szCs w:val="33"/>
        </w:rPr>
        <w:t>“15分钟社区学习圈”建设专题培训圆满落幕</w:t>
      </w:r>
    </w:p>
    <w:bookmarkEnd w:id="0"/>
    <w:p w14:paraId="6B92DAAB" w14:textId="19BDCAF6" w:rsidR="00932468" w:rsidRPr="00932468" w:rsidRDefault="00932468" w:rsidP="00932468">
      <w:pPr>
        <w:widowControl/>
        <w:shd w:val="clear" w:color="auto" w:fill="FFFFFF"/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</w:pPr>
    </w:p>
    <w:p w14:paraId="7BDBBCD1" w14:textId="77777777" w:rsidR="00932468" w:rsidRPr="00932468" w:rsidRDefault="00932468" w:rsidP="00932468">
      <w:pPr>
        <w:widowControl/>
        <w:shd w:val="clear" w:color="auto" w:fill="FFFFFF"/>
        <w:ind w:firstLine="514"/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</w:pPr>
      <w:r w:rsidRPr="00932468"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  <w:t>10月13日-14日，“15分钟社区学习圈”建设专题培训顺利举办。上海开放大学党委副书记、校长贾炜，副校长王松华和市教委终身教育处副处长王娟出席开班式。全市各区社区学院院长、副院长及社教部主任参加培训。</w:t>
      </w:r>
    </w:p>
    <w:p w14:paraId="37E790F1" w14:textId="3240B485" w:rsidR="00932468" w:rsidRPr="00932468" w:rsidRDefault="00932468" w:rsidP="00932468">
      <w:pPr>
        <w:widowControl/>
        <w:shd w:val="clear" w:color="auto" w:fill="FFFFFF"/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</w:pPr>
      <w:r w:rsidRPr="00932468">
        <w:rPr>
          <w:rFonts w:ascii="Microsoft YaHei UI" w:eastAsia="Microsoft YaHei UI" w:hAnsi="Microsoft YaHei UI" w:cs="宋体"/>
          <w:noProof/>
          <w:spacing w:val="8"/>
          <w:kern w:val="0"/>
          <w:sz w:val="26"/>
          <w:szCs w:val="26"/>
        </w:rPr>
        <w:drawing>
          <wp:inline distT="0" distB="0" distL="0" distR="0" wp14:anchorId="4F4130CC" wp14:editId="451EF16D">
            <wp:extent cx="5300663" cy="3533775"/>
            <wp:effectExtent l="0" t="0" r="0" b="0"/>
            <wp:docPr id="3" name="图片 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图片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6568" cy="3537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0407F" w14:textId="77777777" w:rsidR="00932468" w:rsidRPr="00932468" w:rsidRDefault="00932468" w:rsidP="00932468">
      <w:pPr>
        <w:widowControl/>
        <w:shd w:val="clear" w:color="auto" w:fill="FFFFFF"/>
        <w:ind w:firstLine="514"/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</w:pPr>
      <w:r w:rsidRPr="00932468"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  <w:t>本次培训旨在深入</w:t>
      </w:r>
      <w:proofErr w:type="gramStart"/>
      <w:r w:rsidRPr="00932468"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  <w:t>践行</w:t>
      </w:r>
      <w:proofErr w:type="gramEnd"/>
      <w:r w:rsidRPr="00932468"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  <w:t>人民城市理念，落实《教育强国建设规划纲要（2024—2035年）》和本市“15分钟社区生活圈”行动方案要求，指导各区规范有序推进“15分钟社区学习圈”建设。</w:t>
      </w:r>
    </w:p>
    <w:p w14:paraId="09A724E7" w14:textId="77777777" w:rsidR="00932468" w:rsidRPr="00932468" w:rsidRDefault="00932468" w:rsidP="00932468">
      <w:pPr>
        <w:widowControl/>
        <w:shd w:val="clear" w:color="auto" w:fill="FFFFFF"/>
        <w:ind w:firstLine="514"/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</w:pPr>
      <w:r w:rsidRPr="00932468"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  <w:t>在开班式上，王娟指出，要围绕“15分钟社区学习圈”来整合各类资源供给，要有主动谋划的意识、资源整合的本领和效果导向的追求。王松华在开班动员中提到，“15分钟社区学习圈”建设不是一朝一夕之</w:t>
      </w:r>
      <w:r w:rsidRPr="00932468"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  <w:lastRenderedPageBreak/>
        <w:t>功，而是一项需要久久为功的系统工程，并向学员提出提高站位、学深悟透和学以致用三点要求。</w:t>
      </w:r>
    </w:p>
    <w:p w14:paraId="6C3F6072" w14:textId="77777777" w:rsidR="00932468" w:rsidRPr="00932468" w:rsidRDefault="00932468" w:rsidP="00932468">
      <w:pPr>
        <w:widowControl/>
        <w:shd w:val="clear" w:color="auto" w:fill="FFFFFF"/>
        <w:ind w:firstLine="514"/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</w:pPr>
      <w:r w:rsidRPr="00932468"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  <w:t>贾炜以“新理念 新作为——</w:t>
      </w:r>
      <w:proofErr w:type="gramStart"/>
      <w:r w:rsidRPr="00932468"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  <w:t>践行</w:t>
      </w:r>
      <w:proofErr w:type="gramEnd"/>
      <w:r w:rsidRPr="00932468"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  <w:t>人民城市理念、创新打造15分钟社区学习圈”为题作专题讲座。讲座从国家战略、上海实践与市民需求三个维度阐释建设背景，解读学习圈的核心内涵，剖析当前建设面临的现实问题，系统介绍党建引领、网络织密、课程创新、跨界融合、动力激发五大实施路径，并从价值导向、网络协同、运行机制、专业支撑、分类与分步实施等方面，对推动“15分钟社区学习圈”常态化运行提出思考，为各区推进区域终身教育发展、高质量建设“15分钟社区学习圈”提供了实践指引。</w:t>
      </w:r>
    </w:p>
    <w:p w14:paraId="5663EDE6" w14:textId="4AB3D281" w:rsidR="00932468" w:rsidRPr="00932468" w:rsidRDefault="00932468" w:rsidP="00932468">
      <w:pPr>
        <w:widowControl/>
        <w:shd w:val="clear" w:color="auto" w:fill="FFFFFF"/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</w:pPr>
      <w:r w:rsidRPr="00932468">
        <w:rPr>
          <w:rFonts w:ascii="Microsoft YaHei UI" w:eastAsia="Microsoft YaHei UI" w:hAnsi="Microsoft YaHei UI" w:cs="宋体"/>
          <w:noProof/>
          <w:spacing w:val="8"/>
          <w:kern w:val="0"/>
          <w:sz w:val="26"/>
          <w:szCs w:val="26"/>
        </w:rPr>
        <w:drawing>
          <wp:inline distT="0" distB="0" distL="0" distR="0" wp14:anchorId="12F9EA7D" wp14:editId="0D38ED3A">
            <wp:extent cx="5372100" cy="3581400"/>
            <wp:effectExtent l="0" t="0" r="0" b="0"/>
            <wp:docPr id="2" name="图片 2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图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434" cy="3584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A6D64" w14:textId="77777777" w:rsidR="00932468" w:rsidRPr="00932468" w:rsidRDefault="00932468" w:rsidP="00932468">
      <w:pPr>
        <w:widowControl/>
        <w:shd w:val="clear" w:color="auto" w:fill="FFFFFF"/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</w:pPr>
      <w:r w:rsidRPr="00932468"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  <w:br/>
      </w:r>
    </w:p>
    <w:p w14:paraId="6F337130" w14:textId="77777777" w:rsidR="00932468" w:rsidRPr="00932468" w:rsidRDefault="00932468" w:rsidP="00932468">
      <w:pPr>
        <w:widowControl/>
        <w:shd w:val="clear" w:color="auto" w:fill="FFFFFF"/>
        <w:ind w:firstLine="508"/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</w:pPr>
      <w:r w:rsidRPr="00932468"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  <w:lastRenderedPageBreak/>
        <w:t>同济大学教授、同济城市规划设计研究院院长张尚武从建设缘起与营造路径角度，总结“15分钟社区生活圈”建设经验。上海市终身教育学</w:t>
      </w:r>
      <w:proofErr w:type="gramStart"/>
      <w:r w:rsidRPr="00932468"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  <w:t>分银行</w:t>
      </w:r>
      <w:proofErr w:type="gramEnd"/>
      <w:r w:rsidRPr="00932468"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  <w:t>副主任陆弋围绕学分银行如何助力学习圈建设，聚焦学习激励、学分转换等重点问题，进行了系统深入的讲解。</w:t>
      </w:r>
    </w:p>
    <w:p w14:paraId="238A32CE" w14:textId="77777777" w:rsidR="00932468" w:rsidRPr="00932468" w:rsidRDefault="00932468" w:rsidP="00932468">
      <w:pPr>
        <w:widowControl/>
        <w:shd w:val="clear" w:color="auto" w:fill="FFFFFF"/>
        <w:ind w:firstLine="508"/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</w:pPr>
      <w:r w:rsidRPr="00932468"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  <w:t>本次培训为期两天，首日以专题报告为主，次日则安排了实地参访与工作坊实践活动。培训组织学员赴</w:t>
      </w:r>
      <w:r w:rsidRPr="00932468">
        <w:rPr>
          <w:rFonts w:ascii="Microsoft YaHei UI" w:eastAsia="Microsoft YaHei UI" w:hAnsi="Microsoft YaHei UI" w:cs="宋体" w:hint="eastAsia"/>
          <w:color w:val="576B95"/>
          <w:spacing w:val="8"/>
          <w:kern w:val="0"/>
          <w:sz w:val="26"/>
          <w:szCs w:val="26"/>
        </w:rPr>
        <w:t>松江区泗</w:t>
      </w:r>
      <w:proofErr w:type="gramStart"/>
      <w:r w:rsidRPr="00932468">
        <w:rPr>
          <w:rFonts w:ascii="Microsoft YaHei UI" w:eastAsia="Microsoft YaHei UI" w:hAnsi="Microsoft YaHei UI" w:cs="宋体" w:hint="eastAsia"/>
          <w:color w:val="576B95"/>
          <w:spacing w:val="8"/>
          <w:kern w:val="0"/>
          <w:sz w:val="26"/>
          <w:szCs w:val="26"/>
        </w:rPr>
        <w:t>泾</w:t>
      </w:r>
      <w:proofErr w:type="gramEnd"/>
      <w:r w:rsidRPr="00932468">
        <w:rPr>
          <w:rFonts w:ascii="Microsoft YaHei UI" w:eastAsia="Microsoft YaHei UI" w:hAnsi="Microsoft YaHei UI" w:cs="宋体" w:hint="eastAsia"/>
          <w:color w:val="576B95"/>
          <w:spacing w:val="8"/>
          <w:kern w:val="0"/>
          <w:sz w:val="26"/>
          <w:szCs w:val="26"/>
        </w:rPr>
        <w:t>镇</w:t>
      </w:r>
      <w:r w:rsidRPr="00932468"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  <w:t>参访居委学习点、社会学习点和体验基地，切身感受参与“15分钟社区学习圈”建设的各类机构所展现出的蓬勃活力。长宁区、金山区和松江区分别结合各自工作实际作实践经验交流。此外，上海市学习型社会建设服务指导中心办公室副主任王欢作“15分钟社区学习圈”建设指南解读，进一步明确了建设的方向路径和标准要求。</w:t>
      </w:r>
    </w:p>
    <w:p w14:paraId="07CBBFC3" w14:textId="4490FD70" w:rsidR="00932468" w:rsidRPr="00932468" w:rsidRDefault="00932468" w:rsidP="00932468">
      <w:pPr>
        <w:widowControl/>
        <w:shd w:val="clear" w:color="auto" w:fill="FFFFFF"/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</w:pPr>
      <w:r w:rsidRPr="00932468">
        <w:rPr>
          <w:rFonts w:ascii="Microsoft YaHei UI" w:eastAsia="Microsoft YaHei UI" w:hAnsi="Microsoft YaHei UI" w:cs="宋体"/>
          <w:noProof/>
          <w:spacing w:val="8"/>
          <w:kern w:val="0"/>
          <w:sz w:val="26"/>
          <w:szCs w:val="26"/>
        </w:rPr>
        <w:drawing>
          <wp:inline distT="0" distB="0" distL="0" distR="0" wp14:anchorId="18A571DD" wp14:editId="24F503AD">
            <wp:extent cx="5293727" cy="3524250"/>
            <wp:effectExtent l="0" t="0" r="2540" b="0"/>
            <wp:docPr id="1" name="图片 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图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319" cy="35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97EA8" w14:textId="669ACB41" w:rsidR="00932468" w:rsidRPr="00932468" w:rsidRDefault="00932468" w:rsidP="00932468">
      <w:pPr>
        <w:widowControl/>
        <w:shd w:val="clear" w:color="auto" w:fill="FFFFFF"/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</w:pPr>
      <w:r w:rsidRPr="00932468"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  <w:br/>
      </w:r>
    </w:p>
    <w:p w14:paraId="35ECD27E" w14:textId="77777777" w:rsidR="00932468" w:rsidRPr="00932468" w:rsidRDefault="00932468" w:rsidP="00932468">
      <w:pPr>
        <w:widowControl/>
        <w:shd w:val="clear" w:color="auto" w:fill="FFFFFF"/>
        <w:ind w:firstLine="514"/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</w:pPr>
      <w:r w:rsidRPr="00932468"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  <w:lastRenderedPageBreak/>
        <w:t>本次培训是“15分钟社区学习圈”建设的重要一环。培训结束后，各区将结合实际形成区域学习圈建设实施方案，合理安排、有序推进，服务全市“15分钟社区生活圈”建设，进一步发挥全市社区教育系统在服务城市发展、赋能社会治理中的积极作用。</w:t>
      </w:r>
    </w:p>
    <w:p w14:paraId="0C7ABC31" w14:textId="77777777" w:rsidR="00C7457E" w:rsidRPr="00932468" w:rsidRDefault="00C7457E"/>
    <w:sectPr w:rsidR="00C7457E" w:rsidRPr="009324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386E63" w14:textId="77777777" w:rsidR="006740B6" w:rsidRDefault="006740B6" w:rsidP="00932468">
      <w:r>
        <w:separator/>
      </w:r>
    </w:p>
  </w:endnote>
  <w:endnote w:type="continuationSeparator" w:id="0">
    <w:p w14:paraId="24D359E5" w14:textId="77777777" w:rsidR="006740B6" w:rsidRDefault="006740B6" w:rsidP="00932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C1A062" w14:textId="77777777" w:rsidR="006740B6" w:rsidRDefault="006740B6" w:rsidP="00932468">
      <w:r>
        <w:separator/>
      </w:r>
    </w:p>
  </w:footnote>
  <w:footnote w:type="continuationSeparator" w:id="0">
    <w:p w14:paraId="26221423" w14:textId="77777777" w:rsidR="006740B6" w:rsidRDefault="006740B6" w:rsidP="009324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AB7"/>
    <w:rsid w:val="006740B6"/>
    <w:rsid w:val="00911AB7"/>
    <w:rsid w:val="00932468"/>
    <w:rsid w:val="00C7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B3FF09D-3626-4EB7-A58A-629EE46AC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932468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24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324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324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32468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932468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jstitleinner">
    <w:name w:val="js_title_inner"/>
    <w:basedOn w:val="a0"/>
    <w:rsid w:val="00932468"/>
  </w:style>
  <w:style w:type="paragraph" w:styleId="a7">
    <w:name w:val="Normal (Web)"/>
    <w:basedOn w:val="a"/>
    <w:uiPriority w:val="99"/>
    <w:semiHidden/>
    <w:unhideWhenUsed/>
    <w:rsid w:val="009324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wxsearchkeywordwrap">
    <w:name w:val="wx_search_keyword_wrap"/>
    <w:basedOn w:val="a0"/>
    <w:rsid w:val="00932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9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2026-10-15T09:29:00Z</dcterms:created>
  <dcterms:modified xsi:type="dcterms:W3CDTF">2026-10-15T09:29:00Z</dcterms:modified>
</cp:coreProperties>
</file>