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CAF3FB" w14:textId="77F754B0" w:rsidR="00DA055C" w:rsidRPr="00D33987" w:rsidRDefault="00D33987" w:rsidP="00D33987">
      <w:pPr>
        <w:spacing w:line="360" w:lineRule="auto"/>
        <w:jc w:val="center"/>
        <w:rPr>
          <w:sz w:val="28"/>
          <w:szCs w:val="28"/>
        </w:rPr>
      </w:pPr>
      <w:r w:rsidRPr="00D33987">
        <w:rPr>
          <w:rFonts w:hint="eastAsia"/>
          <w:sz w:val="28"/>
          <w:szCs w:val="28"/>
        </w:rPr>
        <w:t>《上海市教育发展“十五五”规划》发布</w:t>
      </w:r>
    </w:p>
    <w:p w14:paraId="467DD07B" w14:textId="77777777" w:rsidR="00D33987" w:rsidRPr="00D33987" w:rsidRDefault="00D33987" w:rsidP="00D33987">
      <w:pPr>
        <w:spacing w:line="360" w:lineRule="auto"/>
        <w:ind w:firstLineChars="200" w:firstLine="420"/>
        <w:rPr>
          <w:rFonts w:ascii="宋体" w:eastAsia="宋体" w:hAnsi="宋体"/>
          <w:szCs w:val="21"/>
        </w:rPr>
      </w:pPr>
      <w:r w:rsidRPr="00D33987">
        <w:rPr>
          <w:rFonts w:ascii="宋体" w:eastAsia="宋体" w:hAnsi="宋体" w:hint="eastAsia"/>
          <w:szCs w:val="21"/>
        </w:rPr>
        <w:t>《规划》强调，坚持以习近平新时代中国特色社会主义思想为指导，深入贯彻党的二十大和二十届历次全会精神，全面贯彻习近平总书记关于教育的重要论述和考察上海重要讲话精神，坚持党对教育事业的全面领导，牢牢把握教育的政治属性、人民属性、战略属性，秉承“为了每一个学生的终身发展”理念，坚持以培养德智体美劳全面发展的社会主义建设者和接班人为根本目标，以办好人民满意的教育为价值追求，一体推进教育科技人才发展，为加快建成具有世界影响力的社会主义现代化国际大都市、加快建设教育强国提供有力支撑。</w:t>
      </w:r>
    </w:p>
    <w:p w14:paraId="03B1D370" w14:textId="77777777" w:rsidR="00D33987" w:rsidRPr="00D33987" w:rsidRDefault="00D33987" w:rsidP="00D33987">
      <w:pPr>
        <w:spacing w:line="360" w:lineRule="auto"/>
        <w:ind w:firstLineChars="200" w:firstLine="420"/>
        <w:rPr>
          <w:rFonts w:ascii="宋体" w:eastAsia="宋体" w:hAnsi="宋体"/>
          <w:szCs w:val="21"/>
        </w:rPr>
      </w:pPr>
      <w:r w:rsidRPr="00D33987">
        <w:rPr>
          <w:rFonts w:ascii="宋体" w:eastAsia="宋体" w:hAnsi="宋体" w:hint="eastAsia"/>
          <w:szCs w:val="21"/>
        </w:rPr>
        <w:t>《规划》提出，到</w:t>
      </w:r>
      <w:r w:rsidRPr="00D33987">
        <w:rPr>
          <w:rFonts w:ascii="宋体" w:eastAsia="宋体" w:hAnsi="宋体"/>
          <w:szCs w:val="21"/>
        </w:rPr>
        <w:t>2030年，推动上海</w:t>
      </w:r>
      <w:r w:rsidRPr="00D33987">
        <w:rPr>
          <w:rFonts w:ascii="宋体" w:eastAsia="宋体" w:hAnsi="宋体" w:hint="eastAsia"/>
          <w:szCs w:val="21"/>
        </w:rPr>
        <w:t>新时代立德树人新格局构建形成，人才自主培养质量和适配度全面提高，教育服务国家战略和城市发展更加强劲，优质教育资源供给更加丰富，人民群众教育获得感显著增强，教育事业发展和人力资源开发主要指标接近全球城市先进水平，教育强市建设取得突破性进展，为到</w:t>
      </w:r>
      <w:r w:rsidRPr="00D33987">
        <w:rPr>
          <w:rFonts w:ascii="宋体" w:eastAsia="宋体" w:hAnsi="宋体"/>
          <w:szCs w:val="21"/>
        </w:rPr>
        <w:t>2035年办出有力引领社会主义现代化建设、更好满足人民群众期待、充分彰显上海国际大都市地位的高质量教育奠定坚实基础。</w:t>
      </w:r>
    </w:p>
    <w:p w14:paraId="6EB4152A" w14:textId="77777777" w:rsidR="00D33987" w:rsidRPr="00D33987" w:rsidRDefault="00D33987" w:rsidP="00D33987">
      <w:pPr>
        <w:spacing w:line="360" w:lineRule="auto"/>
        <w:ind w:firstLineChars="200" w:firstLine="420"/>
        <w:rPr>
          <w:rFonts w:ascii="宋体" w:eastAsia="宋体" w:hAnsi="宋体"/>
          <w:szCs w:val="21"/>
        </w:rPr>
      </w:pPr>
      <w:r w:rsidRPr="00D33987">
        <w:rPr>
          <w:rFonts w:ascii="宋体" w:eastAsia="宋体" w:hAnsi="宋体"/>
          <w:szCs w:val="21"/>
        </w:rPr>
        <w:t>《规划》提出六个方面、22条任务措施。在塑造立德树人新格局方面，主要包括实施新时代立德树人工程、健全学生全面发展培养体系、完善学校家庭社会协同育人机制等任</w:t>
      </w:r>
      <w:r w:rsidRPr="00D33987">
        <w:rPr>
          <w:rFonts w:ascii="宋体" w:eastAsia="宋体" w:hAnsi="宋体" w:hint="eastAsia"/>
          <w:szCs w:val="21"/>
        </w:rPr>
        <w:t>务。在一体推进教育科技人才发展方面，主要包括推行“上海高等教育重服务强贡献计划”、加大关键急需领域人才供给、产教融合培养高水平技术技能人才、提升高校创新策源和成果转化能力、健全“需求—招生—培养—就业—监测”联动机制等任务。在全面提升教育公共服务质量和水平方面，主要包括办强办优基础教育、推动高等教育提质扩容、丰富发展职业教育、做优终身学习服务、加强教育资源统筹调配等任务。在建设高素质专业化教师队伍方面，主要包括以教育家精神涵养高尚师德师风、全面提升教师专业能力素质、深化教师人事管理制度改革等任务。在推动数智赋能和开放合作形成教育新优势方面，主要包括促进数智赋能教育变革、深化扩大教育对外开放等任务。在深化办学管理体制机制改革方面，主要包括深化教育评价改革、完善教育投入保障机制、提升依法治教和管理水平、统筹教育高质量发展和高水平安全等任务。</w:t>
      </w:r>
    </w:p>
    <w:p w14:paraId="55D5374F" w14:textId="77777777" w:rsidR="00D33987" w:rsidRPr="00D33987" w:rsidRDefault="00D33987" w:rsidP="00D33987">
      <w:pPr>
        <w:spacing w:line="360" w:lineRule="auto"/>
        <w:ind w:firstLineChars="200" w:firstLine="420"/>
        <w:rPr>
          <w:rFonts w:ascii="宋体" w:eastAsia="宋体" w:hAnsi="宋体"/>
          <w:szCs w:val="21"/>
        </w:rPr>
      </w:pPr>
      <w:r w:rsidRPr="00D33987">
        <w:rPr>
          <w:rFonts w:ascii="宋体" w:eastAsia="宋体" w:hAnsi="宋体" w:hint="eastAsia"/>
          <w:szCs w:val="21"/>
        </w:rPr>
        <w:t>《规划》要求，坚持和加强党对教育工作的全面领导，完善党委统一领导、党政齐抓共管的教育领导体制。发挥市委教育工作领导小组的作用，强化市区联动、部门协同，促进教育与其他政策规划衔接协同。完善规划实施监测评估机制，加强政策解读和宣传引导，营造全社会共同关心支持教育改革发展的良好局面。</w:t>
      </w:r>
    </w:p>
    <w:p w14:paraId="4B769D35" w14:textId="40D705E9" w:rsidR="00975BF3" w:rsidRPr="00975BF3" w:rsidRDefault="00D33987" w:rsidP="00975BF3">
      <w:pPr>
        <w:spacing w:line="360" w:lineRule="auto"/>
        <w:ind w:firstLineChars="200" w:firstLine="420"/>
        <w:rPr>
          <w:rFonts w:ascii="宋体" w:eastAsia="宋体" w:hAnsi="宋体" w:hint="eastAsia"/>
          <w:szCs w:val="21"/>
        </w:rPr>
      </w:pPr>
      <w:r w:rsidRPr="00D33987">
        <w:rPr>
          <w:rFonts w:ascii="宋体" w:eastAsia="宋体" w:hAnsi="宋体" w:hint="eastAsia"/>
          <w:szCs w:val="21"/>
        </w:rPr>
        <w:t>来源：</w:t>
      </w:r>
      <w:r w:rsidRPr="00D33987">
        <w:rPr>
          <w:rFonts w:ascii="宋体" w:eastAsia="宋体" w:hAnsi="宋体"/>
          <w:szCs w:val="21"/>
        </w:rPr>
        <w:t>@上海教育出品：党委宣传部</w:t>
      </w:r>
      <w:bookmarkStart w:id="0" w:name="_GoBack"/>
      <w:bookmarkEnd w:id="0"/>
    </w:p>
    <w:sectPr w:rsidR="00975BF3" w:rsidRPr="00975BF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6F9284" w14:textId="77777777" w:rsidR="00D01B04" w:rsidRDefault="00D01B04" w:rsidP="00D33987">
      <w:r>
        <w:separator/>
      </w:r>
    </w:p>
  </w:endnote>
  <w:endnote w:type="continuationSeparator" w:id="0">
    <w:p w14:paraId="7A35268F" w14:textId="77777777" w:rsidR="00D01B04" w:rsidRDefault="00D01B04" w:rsidP="00D339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E54642" w14:textId="77777777" w:rsidR="00D01B04" w:rsidRDefault="00D01B04" w:rsidP="00D33987">
      <w:r>
        <w:separator/>
      </w:r>
    </w:p>
  </w:footnote>
  <w:footnote w:type="continuationSeparator" w:id="0">
    <w:p w14:paraId="7BF5F339" w14:textId="77777777" w:rsidR="00D01B04" w:rsidRDefault="00D01B04" w:rsidP="00D3398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6A36"/>
    <w:rsid w:val="00975BF3"/>
    <w:rsid w:val="00A7082C"/>
    <w:rsid w:val="00D01B04"/>
    <w:rsid w:val="00D33987"/>
    <w:rsid w:val="00DA055C"/>
    <w:rsid w:val="00FD6A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9F6BCC"/>
  <w15:chartTrackingRefBased/>
  <w15:docId w15:val="{D90CB196-3AAE-4FC5-B582-88E86BB673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33987"/>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33987"/>
    <w:rPr>
      <w:sz w:val="18"/>
      <w:szCs w:val="18"/>
    </w:rPr>
  </w:style>
  <w:style w:type="paragraph" w:styleId="a5">
    <w:name w:val="footer"/>
    <w:basedOn w:val="a"/>
    <w:link w:val="a6"/>
    <w:uiPriority w:val="99"/>
    <w:unhideWhenUsed/>
    <w:rsid w:val="00D33987"/>
    <w:pPr>
      <w:tabs>
        <w:tab w:val="center" w:pos="4153"/>
        <w:tab w:val="right" w:pos="8306"/>
      </w:tabs>
      <w:snapToGrid w:val="0"/>
      <w:jc w:val="left"/>
    </w:pPr>
    <w:rPr>
      <w:sz w:val="18"/>
      <w:szCs w:val="18"/>
    </w:rPr>
  </w:style>
  <w:style w:type="character" w:customStyle="1" w:styleId="a6">
    <w:name w:val="页脚 字符"/>
    <w:basedOn w:val="a0"/>
    <w:link w:val="a5"/>
    <w:uiPriority w:val="99"/>
    <w:rsid w:val="00D33987"/>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92123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158</Words>
  <Characters>906</Characters>
  <Application>Microsoft Office Word</Application>
  <DocSecurity>0</DocSecurity>
  <Lines>7</Lines>
  <Paragraphs>2</Paragraphs>
  <ScaleCrop>false</ScaleCrop>
  <Company/>
  <LinksUpToDate>false</LinksUpToDate>
  <CharactersWithSpaces>1062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2026-09-04T07:13:00Z</dcterms:created>
  <dcterms:modified xsi:type="dcterms:W3CDTF">2026-09-04T07:18:00Z</dcterms:modified>
</cp:coreProperties>
</file>