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57D8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</w:pPr>
      <w:bookmarkStart w:id="7" w:name="_GoBack"/>
      <w:bookmarkEnd w:id="7"/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社区教育内涵建设（影像资料录制）</w:t>
      </w:r>
    </w:p>
    <w:p w14:paraId="4502116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项目需求</w:t>
      </w:r>
    </w:p>
    <w:p w14:paraId="18D18EF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概述</w:t>
      </w:r>
    </w:p>
    <w:p w14:paraId="44870A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1.1项目概要</w:t>
      </w:r>
    </w:p>
    <w:p w14:paraId="5FBB54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采购单位：上海开放大学</w:t>
      </w:r>
    </w:p>
    <w:p w14:paraId="75AAC3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项目名称：社区教育内涵建设（影像资料录制）</w:t>
      </w:r>
    </w:p>
    <w:p w14:paraId="02EFF1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项目预算：10万元（人民币）</w:t>
      </w:r>
    </w:p>
    <w:p w14:paraId="43B3CB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1.2项目背景</w:t>
      </w:r>
    </w:p>
    <w:p w14:paraId="1A022C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为深入贯彻习近平新时代中国特色社会主义思想，全面落实党的二十大提出的“构建全民终身学习的学习型社会，打造学习型大国”的重大战略部署，我们致力于完善终身教育体系，推动社会的和谐与可持续发展。围绕项目社区教育内涵建设，我们积极开展数字影像资料的拍摄与记录工作，旨在丰富教育资源，提升教育质量。通过影像资料的记录，我们将全面呈现社区教育内涵建设的特色成果，为学习型社会的构建与发展提供有力支持与生动见证。</w:t>
      </w:r>
    </w:p>
    <w:p w14:paraId="2CA509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1.3项目内容</w:t>
      </w:r>
    </w:p>
    <w:p w14:paraId="39D804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本项目将记录社区教育内涵建设项目的开展情况，采集相关影像素材，并进行专业的拍摄与后期制作。</w:t>
      </w:r>
    </w:p>
    <w:p w14:paraId="20AC6D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1.4项目时间</w:t>
      </w:r>
    </w:p>
    <w:p w14:paraId="0C2F642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合同签订之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  <w:t>日起至2025年12月31日，并在2025年12月31日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前根据采购方的要求完成项目验收工作。</w:t>
      </w:r>
    </w:p>
    <w:p w14:paraId="49309260"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项目内容需求</w:t>
      </w:r>
    </w:p>
    <w:p w14:paraId="2FAA17C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在推进社区教育内涵建设的过程中，对项目实施过程中的关键环节进行数字化记录、编辑与系统整理，以提升资料的品质和利用价值，</w:t>
      </w:r>
      <w:r>
        <w:rPr>
          <w:rFonts w:hint="eastAsia" w:ascii="仿宋_GB2312" w:hAnsi="仿宋" w:eastAsia="仿宋_GB2312" w:cs="Times New Roman"/>
          <w:bCs/>
          <w:sz w:val="28"/>
          <w:szCs w:val="28"/>
          <w:lang w:val="en-US" w:eastAsia="zh-CN"/>
        </w:rPr>
        <w:t>为社区教育的发展积累宝贵的信息资源、展示社区教育丰富成果。拍摄时长不少于10分钟。</w:t>
      </w:r>
    </w:p>
    <w:p w14:paraId="5B186AC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如供应商未完成相应时长，相关情况在合同中另行约定。</w:t>
      </w:r>
    </w:p>
    <w:p w14:paraId="7EFDBE00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jc w:val="both"/>
        <w:textAlignment w:val="auto"/>
        <w:outlineLvl w:val="0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lang w:val="en-US" w:eastAsia="zh-CN" w:bidi="ar-SA"/>
        </w:rPr>
        <w:t>3.制作要求</w:t>
      </w:r>
    </w:p>
    <w:p w14:paraId="24FF41B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供应商需按照各专业的采购要求，完成视频的方案策划、文稿、拍摄、剪辑、配音、音乐、字幕、编辑、三维包装等，所涉及的人力、设备、文稿及后期所需均由供应商提供。</w:t>
      </w:r>
    </w:p>
    <w:p w14:paraId="15763C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3.1硬件要求</w:t>
      </w:r>
    </w:p>
    <w:tbl>
      <w:tblPr>
        <w:tblStyle w:val="8"/>
        <w:tblW w:w="7422" w:type="dxa"/>
        <w:tblInd w:w="855" w:type="dxa"/>
        <w:tblLayout w:type="fixed"/>
        <w:tblCellMar>
          <w:top w:w="0" w:type="dxa"/>
          <w:left w:w="146" w:type="dxa"/>
          <w:bottom w:w="0" w:type="dxa"/>
          <w:right w:w="43" w:type="dxa"/>
        </w:tblCellMar>
      </w:tblPr>
      <w:tblGrid>
        <w:gridCol w:w="567"/>
        <w:gridCol w:w="2120"/>
        <w:gridCol w:w="825"/>
        <w:gridCol w:w="3910"/>
      </w:tblGrid>
      <w:tr w14:paraId="2F3299E1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8E2EA4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CBA38A">
            <w:pPr>
              <w:spacing w:line="400" w:lineRule="exact"/>
              <w:ind w:righ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设备名称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23037C">
            <w:pPr>
              <w:spacing w:line="400" w:lineRule="exact"/>
              <w:ind w:left="1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数量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E50CBF">
            <w:pPr>
              <w:spacing w:line="400" w:lineRule="exact"/>
              <w:ind w:right="106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具体要求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 w14:paraId="1F98FE49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59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269A4F9D">
            <w:pPr>
              <w:spacing w:line="400" w:lineRule="exact"/>
              <w:ind w:left="12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1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4F812B5B">
            <w:pPr>
              <w:spacing w:line="400" w:lineRule="exact"/>
              <w:ind w:right="106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摄像机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3D60BA81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2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4CA4CC25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4K+高速 </w:t>
            </w:r>
          </w:p>
        </w:tc>
      </w:tr>
      <w:tr w14:paraId="04BA01CC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704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C63A22">
            <w:pPr>
              <w:spacing w:line="400" w:lineRule="exact"/>
              <w:ind w:left="12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2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29D584">
            <w:pPr>
              <w:spacing w:line="400" w:lineRule="exact"/>
              <w:ind w:right="106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无线采访话筒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BB9425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3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F7681F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 w14:paraId="51982EC8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563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24F6A83B">
            <w:pPr>
              <w:spacing w:line="400" w:lineRule="exact"/>
              <w:ind w:left="12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3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79ED7334">
            <w:pPr>
              <w:spacing w:line="400" w:lineRule="exact"/>
              <w:ind w:righ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承托设备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402225C5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2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69307B28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无</w:t>
            </w:r>
          </w:p>
        </w:tc>
      </w:tr>
      <w:tr w14:paraId="03DB0166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674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03A8DB">
            <w:pPr>
              <w:spacing w:line="400" w:lineRule="exact"/>
              <w:ind w:left="12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4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6BD2F9">
            <w:pPr>
              <w:spacing w:line="400" w:lineRule="exact"/>
              <w:ind w:right="106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滑轨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27A5B2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1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5C01D5">
            <w:pPr>
              <w:spacing w:line="400" w:lineRule="exact"/>
              <w:ind w:right="106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1.2M </w:t>
            </w:r>
          </w:p>
        </w:tc>
      </w:tr>
      <w:tr w14:paraId="06C5B042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603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57045081">
            <w:pPr>
              <w:spacing w:line="400" w:lineRule="exact"/>
              <w:ind w:left="12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5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2A415C59">
            <w:pPr>
              <w:spacing w:line="400" w:lineRule="exact"/>
              <w:ind w:righ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LED灯光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0CAF7E58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1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0BBFF8B7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三灯基本套装及以上</w:t>
            </w:r>
          </w:p>
        </w:tc>
      </w:tr>
      <w:tr w14:paraId="1372EF8E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1113CD">
            <w:pPr>
              <w:spacing w:line="400" w:lineRule="exact"/>
              <w:ind w:left="53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6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C85169">
            <w:pPr>
              <w:spacing w:line="400" w:lineRule="exact"/>
              <w:ind w:righ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手持稳定器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998BAE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1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E2F6E7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无</w:t>
            </w:r>
          </w:p>
        </w:tc>
      </w:tr>
      <w:tr w14:paraId="77926554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66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3B0001">
            <w:pPr>
              <w:spacing w:line="400" w:lineRule="exact"/>
              <w:ind w:left="53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7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A74404">
            <w:pPr>
              <w:spacing w:line="400" w:lineRule="exact"/>
              <w:ind w:right="104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后期非编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793BF6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1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018BEF">
            <w:pPr>
              <w:spacing w:line="400" w:lineRule="exact"/>
              <w:ind w:right="105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4K及以上规格 </w:t>
            </w:r>
          </w:p>
        </w:tc>
      </w:tr>
      <w:tr w14:paraId="01DDE599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563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6AD722CC">
            <w:pPr>
              <w:spacing w:line="400" w:lineRule="exact"/>
              <w:ind w:left="53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8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22158473">
            <w:pPr>
              <w:spacing w:line="400" w:lineRule="exact"/>
              <w:ind w:right="106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校色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456318A0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1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175A83D1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 w14:paraId="20563A1A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674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3863DF">
            <w:pPr>
              <w:spacing w:line="400" w:lineRule="exact"/>
              <w:ind w:left="53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9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3C9368">
            <w:pPr>
              <w:spacing w:line="400" w:lineRule="exact"/>
              <w:ind w:right="106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音编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829DE8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1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C7BAAC"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 w14:paraId="2ECB3D5E">
        <w:tblPrEx>
          <w:tblCellMar>
            <w:top w:w="0" w:type="dxa"/>
            <w:left w:w="146" w:type="dxa"/>
            <w:bottom w:w="0" w:type="dxa"/>
            <w:right w:w="43" w:type="dxa"/>
          </w:tblCellMar>
        </w:tblPrEx>
        <w:trPr>
          <w:trHeight w:val="603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34D97074"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10 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0DC0323E">
            <w:pPr>
              <w:spacing w:line="400" w:lineRule="exact"/>
              <w:ind w:right="106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流媒体转换器 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3D185A86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1 </w:t>
            </w:r>
          </w:p>
        </w:tc>
        <w:tc>
          <w:tcPr>
            <w:tcW w:w="3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noWrap w:val="0"/>
            <w:vAlign w:val="center"/>
          </w:tcPr>
          <w:p w14:paraId="32A03387">
            <w:pPr>
              <w:spacing w:line="400" w:lineRule="exact"/>
              <w:ind w:right="10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H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264格式 </w:t>
            </w:r>
          </w:p>
        </w:tc>
      </w:tr>
    </w:tbl>
    <w:p w14:paraId="46E9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3.2成片技术要求</w:t>
      </w:r>
    </w:p>
    <w:p w14:paraId="57D52DE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成片MPEG格式H.264编码，码率不小于25Mb/s,分辨率1920x1080 25P，画幅 16:9。技术指标须达电视播出标准（画面清晰，声音清楚，提标注字幕）。</w:t>
      </w:r>
    </w:p>
    <w:p w14:paraId="62008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3.3服务要求</w:t>
      </w:r>
    </w:p>
    <w:p w14:paraId="3BCFDE3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根据采购方要求修改视频至达到效果。</w:t>
      </w:r>
    </w:p>
    <w:p w14:paraId="200C2710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4.实施过程要求</w:t>
      </w:r>
      <w:bookmarkStart w:id="0" w:name="_Toc432518471"/>
      <w:bookmarkStart w:id="1" w:name="_Toc12518708"/>
    </w:p>
    <w:p w14:paraId="319D8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4.1知识产权及版权归属说明</w:t>
      </w:r>
      <w:bookmarkEnd w:id="0"/>
      <w:bookmarkEnd w:id="1"/>
    </w:p>
    <w:p w14:paraId="60AECB3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本项目涉及的相关服务成果，采购方享有知识产权与版权。涉及产品购买或租赁的，采购方拥有最终产品完全使用权。涉及资源成果的，采购方享有完全使用权。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未经书面同意或授权，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不得用作其他商业用途等。</w:t>
      </w:r>
    </w:p>
    <w:p w14:paraId="18FED59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供应商应保障项目设计内容及技术，不受任何第三方关于侵犯著作权、肖像权、专利权、商标权或工业设计权的指控。如任何第三方提出关于知识产权的异议，供应商必须与第三方交涉并承担由此引起的一切法律责任和费用，包括赔偿采购方的连带损失。</w:t>
      </w:r>
    </w:p>
    <w:p w14:paraId="00FF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bookmarkStart w:id="2" w:name="_Toc432518473"/>
      <w:bookmarkStart w:id="3" w:name="_Toc12518709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4.2项目团队及实施要求说明</w:t>
      </w:r>
      <w:bookmarkEnd w:id="2"/>
      <w:bookmarkEnd w:id="3"/>
    </w:p>
    <w:p w14:paraId="057DF466">
      <w:pPr>
        <w:adjustRightInd w:val="0"/>
        <w:spacing w:line="360" w:lineRule="auto"/>
        <w:ind w:firstLine="560" w:firstLineChars="200"/>
        <w:rPr>
          <w:rFonts w:ascii="华文楷体" w:hAnsi="华文楷体" w:eastAsia="华文楷体" w:cs="华文楷体"/>
          <w:color w:val="FF0000"/>
          <w:sz w:val="28"/>
          <w:szCs w:val="28"/>
        </w:rPr>
      </w:pPr>
      <w:bookmarkStart w:id="4" w:name="_Hlk99724842"/>
      <w:r>
        <w:rPr>
          <w:rFonts w:hint="eastAsia" w:ascii="仿宋_GB2312" w:hAnsi="仿宋" w:eastAsia="仿宋_GB2312"/>
          <w:bCs/>
          <w:sz w:val="28"/>
          <w:szCs w:val="28"/>
        </w:rPr>
        <w:t>供应商需设立固定的项目实施团队，以便及时按要求进行项目协调、服务工作，具体职责服从采购方安排、能适应采购方常规业务需要。本项目建立的专项实施团队，包括项目经理、技术人员、美工人员、后期制作人员等，项目组成员包括以上但不仅限于以上人员组成。</w:t>
      </w:r>
    </w:p>
    <w:p w14:paraId="792540CD">
      <w:pPr>
        <w:adjustRightInd w:val="0"/>
        <w:spacing w:line="360" w:lineRule="auto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供应商需要更换项目负责人的，应提前7天书面通知采购方，并征得采购方书面同意。采购方有权通知供应商更换其认为不称职的项目负责人。在具体项目实施各阶段，项目组如变更项目实施人员，应告知采购方。</w:t>
      </w:r>
    </w:p>
    <w:p w14:paraId="29675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要求中选成交供应商提供投入项目的团队主要成员清单。</w:t>
      </w:r>
    </w:p>
    <w:p w14:paraId="4349A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4.3保密说明</w:t>
      </w:r>
    </w:p>
    <w:p w14:paraId="2CD60E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  <w:t>项目管理实施过程中，不得向其他个人或单位泄露本项目的过程资料和成果资料。</w:t>
      </w:r>
    </w:p>
    <w:bookmarkEnd w:id="4"/>
    <w:p w14:paraId="3E0C2563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5.项目验收要求</w:t>
      </w:r>
    </w:p>
    <w:p w14:paraId="42449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bookmarkStart w:id="5" w:name="_Toc12518714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5.1项目验收标准</w:t>
      </w:r>
      <w:bookmarkEnd w:id="5"/>
    </w:p>
    <w:p w14:paraId="6340083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需要完成各项工作需求，在数量和质量上应满足预期规划要求和对应数量。</w:t>
      </w:r>
    </w:p>
    <w:p w14:paraId="23A8E7D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按要求完成项目内容后，采购方对其提供的服务进行验收。验收前供应商需提供项目过程中形成的项目资料、知识成果，以验收材料形式汇总提交。</w:t>
      </w:r>
    </w:p>
    <w:p w14:paraId="3245725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当文档材料提交后，采购方可最终组织验收，完成验收工作。</w:t>
      </w:r>
    </w:p>
    <w:p w14:paraId="30A26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bookmarkStart w:id="6" w:name="_Toc12518715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5.2项目验收交付</w:t>
      </w:r>
      <w:bookmarkEnd w:id="6"/>
    </w:p>
    <w:p w14:paraId="4A3A5CD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必须按时提供各个阶段产生的成果和文档资料，包括项目涉及的全部成果文档、管理文档等。</w:t>
      </w:r>
    </w:p>
    <w:p w14:paraId="7284055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交付物</w:t>
      </w: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包括</w:t>
      </w:r>
      <w:r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：</w:t>
      </w:r>
    </w:p>
    <w:p w14:paraId="47DA9FA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（1）影像资料成片文件（视频，MP4格式）；</w:t>
      </w:r>
    </w:p>
    <w:p w14:paraId="66BD61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（2）过程文件（合成最终视频文件用到的文案稿本、图片音像素材等，按文件夹压缩打包，zip或rar格式）；</w:t>
      </w:r>
    </w:p>
    <w:p w14:paraId="3B74465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（3）其他与本项目相关的交付物。</w:t>
      </w:r>
    </w:p>
    <w:p w14:paraId="1ABF7543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6.售后服务及保障要求</w:t>
      </w:r>
    </w:p>
    <w:p w14:paraId="0FE0545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必须承诺并保障：</w:t>
      </w:r>
    </w:p>
    <w:p w14:paraId="7BFC125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在项目验收前，根据采购方的合理意见，对已完成的项目工作进行免费的内容性修改与增减，以达到采购方所有需求；</w:t>
      </w:r>
    </w:p>
    <w:p w14:paraId="0DFEA71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从项目全面验收合格之日起半年内提供</w:t>
      </w:r>
      <w:r>
        <w:rPr>
          <w:rFonts w:hint="default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质保服务</w:t>
      </w: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3EC976CE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7.响应商资质要求</w:t>
      </w:r>
    </w:p>
    <w:p w14:paraId="666C0E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合格的响应商必须具备以下条件：</w:t>
      </w:r>
    </w:p>
    <w:p w14:paraId="17FF9E2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（1）符合《中华人民共和国政府采购法》第二十二条规定；</w:t>
      </w:r>
    </w:p>
    <w:p w14:paraId="165F86E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（2）未被列入“信用中国”网站(www.creditchina.gov.cn)失信被执行人名单、重大税收违法案件当事人名单和中国政府采购网(www.ccgp.gov.cn)政府采购严重违法失信行为记录名单的供应商；</w:t>
      </w:r>
    </w:p>
    <w:p w14:paraId="11CB4B7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（3）本项目仅接受中、小、微企业参加磋商，供应商如满足须提供“中小企业声明函”；</w:t>
      </w:r>
    </w:p>
    <w:p w14:paraId="7D587CE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（4）不接受供应商以联合体方式参与投标；</w:t>
      </w:r>
    </w:p>
    <w:p w14:paraId="6D4A8F7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  <w:t>（5）单位负责人为同一人或者存在直接控股、管理关系的不同供应商，不得同时参加本项目的投标。</w:t>
      </w:r>
    </w:p>
    <w:p w14:paraId="307CC89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7260C7F5">
      <w:pPr>
        <w:spacing w:line="560" w:lineRule="exact"/>
        <w:ind w:right="-426" w:rightChars="-203"/>
        <w:rPr>
          <w:rFonts w:hint="eastAsia" w:ascii="仿宋_GB2312" w:hAnsi="Arial" w:eastAsia="仿宋_GB2312" w:cs="Arial"/>
          <w:sz w:val="30"/>
          <w:szCs w:val="30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5F4A0"/>
    <w:multiLevelType w:val="singleLevel"/>
    <w:tmpl w:val="2AD5F4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D04B36"/>
    <w:multiLevelType w:val="multilevel"/>
    <w:tmpl w:val="2DD04B36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NzYxOWMxYjU3OGEyYzE3ZjEwOGE4ZTM1ZDNkYzgifQ=="/>
  </w:docVars>
  <w:rsids>
    <w:rsidRoot w:val="0042217E"/>
    <w:rsid w:val="0000169E"/>
    <w:rsid w:val="00006125"/>
    <w:rsid w:val="00015D39"/>
    <w:rsid w:val="000201FC"/>
    <w:rsid w:val="00023061"/>
    <w:rsid w:val="00045367"/>
    <w:rsid w:val="00084A00"/>
    <w:rsid w:val="00092C75"/>
    <w:rsid w:val="00095EA2"/>
    <w:rsid w:val="000A6884"/>
    <w:rsid w:val="000A6FDB"/>
    <w:rsid w:val="000B0867"/>
    <w:rsid w:val="000B1F9A"/>
    <w:rsid w:val="000B5ECD"/>
    <w:rsid w:val="000F5E45"/>
    <w:rsid w:val="00113DE8"/>
    <w:rsid w:val="00127388"/>
    <w:rsid w:val="00131B8A"/>
    <w:rsid w:val="00131BE1"/>
    <w:rsid w:val="001477C0"/>
    <w:rsid w:val="00164117"/>
    <w:rsid w:val="001736D4"/>
    <w:rsid w:val="00187695"/>
    <w:rsid w:val="00195F70"/>
    <w:rsid w:val="001974E7"/>
    <w:rsid w:val="001B4856"/>
    <w:rsid w:val="001F1B54"/>
    <w:rsid w:val="00204D92"/>
    <w:rsid w:val="00206423"/>
    <w:rsid w:val="00217857"/>
    <w:rsid w:val="00231F8C"/>
    <w:rsid w:val="00233D6B"/>
    <w:rsid w:val="00243EA7"/>
    <w:rsid w:val="002522FF"/>
    <w:rsid w:val="00277F31"/>
    <w:rsid w:val="00290CBE"/>
    <w:rsid w:val="002A5385"/>
    <w:rsid w:val="002A70E4"/>
    <w:rsid w:val="002B0FC8"/>
    <w:rsid w:val="002B1DAA"/>
    <w:rsid w:val="002D16F7"/>
    <w:rsid w:val="002E0677"/>
    <w:rsid w:val="002E1CD4"/>
    <w:rsid w:val="002F6638"/>
    <w:rsid w:val="002F7558"/>
    <w:rsid w:val="00327B4B"/>
    <w:rsid w:val="00332B63"/>
    <w:rsid w:val="00341D13"/>
    <w:rsid w:val="00346DD8"/>
    <w:rsid w:val="00352E3E"/>
    <w:rsid w:val="00355910"/>
    <w:rsid w:val="00356D45"/>
    <w:rsid w:val="003715FB"/>
    <w:rsid w:val="00382B5D"/>
    <w:rsid w:val="00385BA8"/>
    <w:rsid w:val="00386C23"/>
    <w:rsid w:val="003951A7"/>
    <w:rsid w:val="003B45A4"/>
    <w:rsid w:val="003B7B3F"/>
    <w:rsid w:val="003D7E30"/>
    <w:rsid w:val="003E1B16"/>
    <w:rsid w:val="003F7E64"/>
    <w:rsid w:val="0042217E"/>
    <w:rsid w:val="00445642"/>
    <w:rsid w:val="0045303A"/>
    <w:rsid w:val="004A02A5"/>
    <w:rsid w:val="004A20B1"/>
    <w:rsid w:val="004A29E5"/>
    <w:rsid w:val="004D43DC"/>
    <w:rsid w:val="004F7F64"/>
    <w:rsid w:val="0051435F"/>
    <w:rsid w:val="00520AE0"/>
    <w:rsid w:val="005376F2"/>
    <w:rsid w:val="00541BD6"/>
    <w:rsid w:val="005469E4"/>
    <w:rsid w:val="00563C11"/>
    <w:rsid w:val="00564BA3"/>
    <w:rsid w:val="00593F07"/>
    <w:rsid w:val="005B5D47"/>
    <w:rsid w:val="005C24C2"/>
    <w:rsid w:val="005C2C73"/>
    <w:rsid w:val="005C3E3B"/>
    <w:rsid w:val="005D09B0"/>
    <w:rsid w:val="005D139C"/>
    <w:rsid w:val="005D1693"/>
    <w:rsid w:val="005D26E0"/>
    <w:rsid w:val="005D3D16"/>
    <w:rsid w:val="005E5C6E"/>
    <w:rsid w:val="005F0818"/>
    <w:rsid w:val="005F5132"/>
    <w:rsid w:val="00610DE9"/>
    <w:rsid w:val="00612AA4"/>
    <w:rsid w:val="006436FA"/>
    <w:rsid w:val="00644F26"/>
    <w:rsid w:val="0065324E"/>
    <w:rsid w:val="00655AC8"/>
    <w:rsid w:val="00663699"/>
    <w:rsid w:val="006A1BB5"/>
    <w:rsid w:val="006A2879"/>
    <w:rsid w:val="006B1DC3"/>
    <w:rsid w:val="006B24E7"/>
    <w:rsid w:val="006B2A82"/>
    <w:rsid w:val="006B61B7"/>
    <w:rsid w:val="006C68C4"/>
    <w:rsid w:val="006D3F0B"/>
    <w:rsid w:val="006D43DB"/>
    <w:rsid w:val="006E2E05"/>
    <w:rsid w:val="006E47E2"/>
    <w:rsid w:val="006E6E80"/>
    <w:rsid w:val="006F0EB9"/>
    <w:rsid w:val="00701733"/>
    <w:rsid w:val="00711B36"/>
    <w:rsid w:val="00711D90"/>
    <w:rsid w:val="00717ADA"/>
    <w:rsid w:val="00736A7D"/>
    <w:rsid w:val="007504FD"/>
    <w:rsid w:val="00755A18"/>
    <w:rsid w:val="00755C99"/>
    <w:rsid w:val="00763571"/>
    <w:rsid w:val="00763A33"/>
    <w:rsid w:val="007A0114"/>
    <w:rsid w:val="007A09B7"/>
    <w:rsid w:val="007C07A7"/>
    <w:rsid w:val="007C625B"/>
    <w:rsid w:val="007D3D48"/>
    <w:rsid w:val="007E775D"/>
    <w:rsid w:val="00800F30"/>
    <w:rsid w:val="00812D46"/>
    <w:rsid w:val="0081661E"/>
    <w:rsid w:val="00823A77"/>
    <w:rsid w:val="00863BCB"/>
    <w:rsid w:val="00875011"/>
    <w:rsid w:val="00877281"/>
    <w:rsid w:val="0087740D"/>
    <w:rsid w:val="0088557A"/>
    <w:rsid w:val="008B4AC7"/>
    <w:rsid w:val="008B63D6"/>
    <w:rsid w:val="008C4084"/>
    <w:rsid w:val="008D750B"/>
    <w:rsid w:val="009248F6"/>
    <w:rsid w:val="00927E22"/>
    <w:rsid w:val="00934697"/>
    <w:rsid w:val="00940C45"/>
    <w:rsid w:val="0094384E"/>
    <w:rsid w:val="00962340"/>
    <w:rsid w:val="0096282A"/>
    <w:rsid w:val="00980A39"/>
    <w:rsid w:val="009A56D3"/>
    <w:rsid w:val="009C1EC0"/>
    <w:rsid w:val="009D6D60"/>
    <w:rsid w:val="009F075C"/>
    <w:rsid w:val="009F61E1"/>
    <w:rsid w:val="00A01D2A"/>
    <w:rsid w:val="00A11F8D"/>
    <w:rsid w:val="00A1239E"/>
    <w:rsid w:val="00A1314C"/>
    <w:rsid w:val="00A274C9"/>
    <w:rsid w:val="00A316AF"/>
    <w:rsid w:val="00A42FB9"/>
    <w:rsid w:val="00A4588D"/>
    <w:rsid w:val="00A525F3"/>
    <w:rsid w:val="00A52C1F"/>
    <w:rsid w:val="00A7447A"/>
    <w:rsid w:val="00A75BF1"/>
    <w:rsid w:val="00A81A29"/>
    <w:rsid w:val="00AB3054"/>
    <w:rsid w:val="00AB4D9D"/>
    <w:rsid w:val="00AE2643"/>
    <w:rsid w:val="00B05D47"/>
    <w:rsid w:val="00B06923"/>
    <w:rsid w:val="00B2200E"/>
    <w:rsid w:val="00B27E2F"/>
    <w:rsid w:val="00B309BB"/>
    <w:rsid w:val="00B321C4"/>
    <w:rsid w:val="00B37CAA"/>
    <w:rsid w:val="00B443A3"/>
    <w:rsid w:val="00B81A4B"/>
    <w:rsid w:val="00BA684F"/>
    <w:rsid w:val="00BB3185"/>
    <w:rsid w:val="00BB7ECF"/>
    <w:rsid w:val="00BC2D94"/>
    <w:rsid w:val="00BD22B4"/>
    <w:rsid w:val="00BD29C2"/>
    <w:rsid w:val="00BD69B6"/>
    <w:rsid w:val="00BE0697"/>
    <w:rsid w:val="00C03F9D"/>
    <w:rsid w:val="00C31B94"/>
    <w:rsid w:val="00C573DD"/>
    <w:rsid w:val="00C63E05"/>
    <w:rsid w:val="00C6421C"/>
    <w:rsid w:val="00C807CF"/>
    <w:rsid w:val="00CA6BCA"/>
    <w:rsid w:val="00CA6EC7"/>
    <w:rsid w:val="00CC4D28"/>
    <w:rsid w:val="00CC5E63"/>
    <w:rsid w:val="00CE058E"/>
    <w:rsid w:val="00D316B8"/>
    <w:rsid w:val="00D33577"/>
    <w:rsid w:val="00D50D10"/>
    <w:rsid w:val="00D768B5"/>
    <w:rsid w:val="00D81603"/>
    <w:rsid w:val="00D92A07"/>
    <w:rsid w:val="00D943BC"/>
    <w:rsid w:val="00DA7E81"/>
    <w:rsid w:val="00DB36FE"/>
    <w:rsid w:val="00DD279B"/>
    <w:rsid w:val="00DD2BF9"/>
    <w:rsid w:val="00DD686C"/>
    <w:rsid w:val="00DE2519"/>
    <w:rsid w:val="00E15A08"/>
    <w:rsid w:val="00E56674"/>
    <w:rsid w:val="00E57749"/>
    <w:rsid w:val="00E60D3A"/>
    <w:rsid w:val="00E84D01"/>
    <w:rsid w:val="00E86955"/>
    <w:rsid w:val="00EA3C3D"/>
    <w:rsid w:val="00EC0767"/>
    <w:rsid w:val="00EC2C83"/>
    <w:rsid w:val="00ED000B"/>
    <w:rsid w:val="00EE5634"/>
    <w:rsid w:val="00EE6AE9"/>
    <w:rsid w:val="00EF0CD8"/>
    <w:rsid w:val="00EF7C0E"/>
    <w:rsid w:val="00F11C89"/>
    <w:rsid w:val="00F219BB"/>
    <w:rsid w:val="00F26920"/>
    <w:rsid w:val="00F26FDF"/>
    <w:rsid w:val="00F4325E"/>
    <w:rsid w:val="00F47DF4"/>
    <w:rsid w:val="00F527F4"/>
    <w:rsid w:val="00F637E2"/>
    <w:rsid w:val="00F658E7"/>
    <w:rsid w:val="00F660F3"/>
    <w:rsid w:val="00F77A0F"/>
    <w:rsid w:val="00F80094"/>
    <w:rsid w:val="00F8261D"/>
    <w:rsid w:val="00F92CD4"/>
    <w:rsid w:val="00FA0EBE"/>
    <w:rsid w:val="00FB43D2"/>
    <w:rsid w:val="00FC0037"/>
    <w:rsid w:val="00FC4BE9"/>
    <w:rsid w:val="00FC5B48"/>
    <w:rsid w:val="00FE2A7B"/>
    <w:rsid w:val="00FF69B4"/>
    <w:rsid w:val="02DA7C17"/>
    <w:rsid w:val="06991960"/>
    <w:rsid w:val="0FC445D1"/>
    <w:rsid w:val="10AC30BB"/>
    <w:rsid w:val="112C0395"/>
    <w:rsid w:val="145E4C60"/>
    <w:rsid w:val="15B565EB"/>
    <w:rsid w:val="197234A8"/>
    <w:rsid w:val="1ADE09A0"/>
    <w:rsid w:val="1B9A5989"/>
    <w:rsid w:val="1E285AC9"/>
    <w:rsid w:val="243225EE"/>
    <w:rsid w:val="25863EE7"/>
    <w:rsid w:val="259256C4"/>
    <w:rsid w:val="26E56E66"/>
    <w:rsid w:val="2CA7413E"/>
    <w:rsid w:val="2E2D2DD9"/>
    <w:rsid w:val="32293DCF"/>
    <w:rsid w:val="33262393"/>
    <w:rsid w:val="345340B0"/>
    <w:rsid w:val="34746945"/>
    <w:rsid w:val="3819288C"/>
    <w:rsid w:val="3A4C3AA3"/>
    <w:rsid w:val="3DD03F78"/>
    <w:rsid w:val="3F4410C7"/>
    <w:rsid w:val="40062461"/>
    <w:rsid w:val="407C6541"/>
    <w:rsid w:val="42896E04"/>
    <w:rsid w:val="444A3F0B"/>
    <w:rsid w:val="4565472A"/>
    <w:rsid w:val="46931A70"/>
    <w:rsid w:val="497B7058"/>
    <w:rsid w:val="53DF072C"/>
    <w:rsid w:val="551D1DD3"/>
    <w:rsid w:val="551F33B9"/>
    <w:rsid w:val="554B59A5"/>
    <w:rsid w:val="5A06499C"/>
    <w:rsid w:val="5D366B2D"/>
    <w:rsid w:val="63B171BC"/>
    <w:rsid w:val="64365046"/>
    <w:rsid w:val="651F5190"/>
    <w:rsid w:val="65A42ED0"/>
    <w:rsid w:val="67762BBD"/>
    <w:rsid w:val="6B092DAE"/>
    <w:rsid w:val="6CEE70D8"/>
    <w:rsid w:val="6D4A735B"/>
    <w:rsid w:val="6EDF315D"/>
    <w:rsid w:val="70BD7F59"/>
    <w:rsid w:val="73E01C2A"/>
    <w:rsid w:val="77146E39"/>
    <w:rsid w:val="7B6C5E68"/>
    <w:rsid w:val="7B937ECA"/>
    <w:rsid w:val="7CD95F21"/>
    <w:rsid w:val="7E5A221E"/>
    <w:rsid w:val="7F2A2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4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333333"/>
      <w:u w:val="none"/>
    </w:rPr>
  </w:style>
  <w:style w:type="character" w:customStyle="1" w:styleId="13">
    <w:name w:val="页脚 字符"/>
    <w:link w:val="6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字符"/>
    <w:link w:val="7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彩色列表字符"/>
    <w:link w:val="16"/>
    <w:qFormat/>
    <w:uiPriority w:val="34"/>
    <w:rPr>
      <w:sz w:val="24"/>
    </w:rPr>
  </w:style>
  <w:style w:type="paragraph" w:customStyle="1" w:styleId="16">
    <w:name w:val="彩色列表1"/>
    <w:basedOn w:val="1"/>
    <w:link w:val="15"/>
    <w:qFormat/>
    <w:uiPriority w:val="34"/>
    <w:pPr>
      <w:ind w:firstLine="420" w:firstLineChars="200"/>
    </w:pPr>
    <w:rPr>
      <w:kern w:val="0"/>
      <w:sz w:val="24"/>
      <w:szCs w:val="20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table" w:customStyle="1" w:styleId="18">
    <w:name w:val="TableGrid"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远程教育集团</Company>
  <Pages>5</Pages>
  <Words>1892</Words>
  <Characters>2018</Characters>
  <Lines>10</Lines>
  <Paragraphs>2</Paragraphs>
  <TotalTime>0</TotalTime>
  <ScaleCrop>false</ScaleCrop>
  <LinksUpToDate>false</LinksUpToDate>
  <CharactersWithSpaces>2071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2020-10-19T07:32:00Z</dcterms:created>
  <dc:creator>IT信息中心</dc:creator>
  <cp:lastModifiedBy>ωêη</cp:lastModifiedBy>
  <cp:lastPrinted>2019-06-17T02:53:00Z</cp:lastPrinted>
  <dcterms:modified xsi:type="dcterms:W3CDTF">2025-03-13T05:08:18Z</dcterms:modified>
  <dc:title>设备配置需求说明书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454AD01402B54023B63BED028BF88AF5_13</vt:lpwstr>
  </property>
  <property fmtid="{D5CDD505-2E9C-101B-9397-08002B2CF9AE}" pid="4" name="KSOTemplateDocerSaveRecord">
    <vt:lpwstr>eyJoZGlkIjoiOGU1YzJkNDBiMjIwMTFjNDg1OGYyNGE1MmNmMzdmZWEiLCJ1c2VySWQiOiIyODIyMjU2NzUifQ==</vt:lpwstr>
  </property>
</Properties>
</file>