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C" w:rsidRDefault="00401196">
      <w:pPr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>茶香润</w:t>
      </w:r>
      <w:proofErr w:type="gramStart"/>
      <w:r>
        <w:rPr>
          <w:rFonts w:ascii="华文中宋" w:eastAsia="华文中宋" w:hAnsi="华文中宋" w:cs="华文中宋" w:hint="eastAsia"/>
          <w:sz w:val="30"/>
          <w:szCs w:val="30"/>
        </w:rPr>
        <w:t>心传非遗</w:t>
      </w:r>
      <w:proofErr w:type="gramEnd"/>
      <w:r>
        <w:rPr>
          <w:rFonts w:ascii="华文中宋" w:eastAsia="华文中宋" w:hAnsi="华文中宋" w:cs="华文中宋" w:hint="eastAsia"/>
          <w:sz w:val="30"/>
          <w:szCs w:val="30"/>
        </w:rPr>
        <w:t>，服务市民终身学习新实践！上海开放大学精彩亮相“</w:t>
      </w:r>
      <w:r>
        <w:rPr>
          <w:rFonts w:ascii="华文中宋" w:eastAsia="华文中宋" w:hAnsi="华文中宋" w:cs="华文中宋" w:hint="eastAsia"/>
          <w:sz w:val="30"/>
          <w:szCs w:val="30"/>
        </w:rPr>
        <w:t>共赴文明之约</w:t>
      </w:r>
      <w:r>
        <w:rPr>
          <w:rFonts w:ascii="华文中宋" w:eastAsia="华文中宋" w:hAnsi="华文中宋" w:cs="华文中宋" w:hint="eastAsia"/>
          <w:sz w:val="30"/>
          <w:szCs w:val="30"/>
        </w:rPr>
        <w:t>”品牌活动</w:t>
      </w:r>
    </w:p>
    <w:p w:rsidR="0000000C" w:rsidRDefault="00401196">
      <w:pPr>
        <w:jc w:val="center"/>
      </w:pPr>
      <w:proofErr w:type="gramStart"/>
      <w:r>
        <w:rPr>
          <w:rFonts w:hint="eastAsia"/>
        </w:rPr>
        <w:t>校文明</w:t>
      </w:r>
      <w:proofErr w:type="gramEnd"/>
      <w:r>
        <w:rPr>
          <w:rFonts w:hint="eastAsia"/>
        </w:rPr>
        <w:t>办、社区教育部</w:t>
      </w:r>
      <w:r>
        <w:rPr>
          <w:rFonts w:hint="eastAsia"/>
        </w:rPr>
        <w:t xml:space="preserve">  </w:t>
      </w:r>
      <w:r>
        <w:rPr>
          <w:rFonts w:hint="eastAsia"/>
        </w:rPr>
        <w:t>供稿</w:t>
      </w:r>
    </w:p>
    <w:p w:rsidR="0000000C" w:rsidRDefault="004011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-12</w:t>
      </w:r>
      <w:r>
        <w:rPr>
          <w:rFonts w:ascii="仿宋" w:eastAsia="仿宋" w:hAnsi="仿宋" w:cs="仿宋" w:hint="eastAsia"/>
          <w:sz w:val="28"/>
          <w:szCs w:val="28"/>
        </w:rPr>
        <w:t>日，由市委宣传部指导，市精神文明办牵头组织的第三季“共赴文明之约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共享城市文明”市级专场活动在上海虹口和平公园举行。作为全国文明单位，上海开放大学一直致力于服务市民终身学习，此次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校文明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办联手社区</w:t>
      </w:r>
      <w:r>
        <w:rPr>
          <w:rFonts w:ascii="仿宋" w:eastAsia="仿宋" w:hAnsi="仿宋" w:cs="仿宋" w:hint="eastAsia"/>
          <w:sz w:val="28"/>
          <w:szCs w:val="28"/>
          <w:u w:color="3093FF"/>
        </w:rPr>
        <w:t>教育部</w:t>
      </w:r>
      <w:r>
        <w:rPr>
          <w:rFonts w:ascii="仿宋" w:eastAsia="仿宋" w:hAnsi="仿宋" w:cs="仿宋" w:hint="eastAsia"/>
          <w:sz w:val="28"/>
          <w:szCs w:val="28"/>
        </w:rPr>
        <w:t>精心筹备本次活动，教师志愿者们在现场呈现特色茶艺展示活动，让市民近距离体验非遗茶艺文化的魅力，展台上人头攒动。</w:t>
      </w:r>
    </w:p>
    <w:p w:rsidR="0000000C" w:rsidRDefault="004011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4767580" cy="3178810"/>
            <wp:effectExtent l="0" t="0" r="7620" b="8890"/>
            <wp:docPr id="3" name="图片 1" descr="2_9196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_91964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758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C" w:rsidRDefault="004011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4768215" cy="3179445"/>
            <wp:effectExtent l="0" t="0" r="6985" b="8255"/>
            <wp:docPr id="1" name="图片 2" descr="微信图片_20251211160220_14_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51211160220_14_12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C" w:rsidRDefault="004011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共赴文明之约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共享城市文明”群众性主题活动是市精神文明办打造的品牌活动，本次活动汇集约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家来自全市及江苏、浙江、安徽等省份的文明单位积极参与。在上海开放大学“非遗文化”展台，社区</w:t>
      </w:r>
      <w:r>
        <w:rPr>
          <w:rFonts w:ascii="仿宋" w:eastAsia="仿宋" w:hAnsi="仿宋" w:cs="仿宋" w:hint="eastAsia"/>
          <w:sz w:val="28"/>
          <w:szCs w:val="28"/>
          <w:u w:color="3093FF"/>
        </w:rPr>
        <w:t>教育部</w:t>
      </w:r>
      <w:r>
        <w:rPr>
          <w:rFonts w:ascii="仿宋" w:eastAsia="仿宋" w:hAnsi="仿宋" w:cs="仿宋" w:hint="eastAsia"/>
          <w:sz w:val="28"/>
          <w:szCs w:val="28"/>
        </w:rPr>
        <w:t>的教师志愿者们围绕中国茶文化展开全方位科普。他们细致讲解红茶、绿茶、青茶、白茶、黄茶、黑茶六大茶类的特点，生动阐释茶艺器具“盖、碗、杯”所蕴含的“天为盖、地为托、人为碗”的天地人合一哲学境界。志愿者们还现场进行茶艺技艺展演，从茶叶甄选、水温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把控到冲泡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手法，每一个环节都讲解透彻、示范到位。在志愿者的指导下，市民们纷纷亲身体验泡茶、品茶的全</w:t>
      </w:r>
      <w:r>
        <w:rPr>
          <w:rFonts w:ascii="仿宋" w:eastAsia="仿宋" w:hAnsi="仿宋" w:cs="仿宋" w:hint="eastAsia"/>
          <w:sz w:val="28"/>
          <w:szCs w:val="28"/>
        </w:rPr>
        <w:t>过程，在茶香氤氲中感受中华优秀传统文化的深厚底蕴。</w:t>
      </w:r>
    </w:p>
    <w:p w:rsidR="0000000C" w:rsidRDefault="00401196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4895215" cy="3263900"/>
            <wp:effectExtent l="0" t="0" r="6985" b="0"/>
            <wp:docPr id="2" name="图片 3" descr="微信图片_20251211160228_17_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251211160228_17_12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C" w:rsidRDefault="0040119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“老师的讲解生动有趣，不仅认识了不同种类的茶叶，还亲手完成了一整套泡茶流程，收获满满！”市民宋女士在体验后高兴地说道。现场市民纷纷表示，此次茶艺体验活动兼具趣味性与知识性，既增进了对中国茶艺文化的了解，也对上海开放大学的茶艺课程产生了浓厚兴趣，希望未来能有更多机会深入学习茶艺文化知识。</w:t>
      </w:r>
    </w:p>
    <w:p w:rsidR="0000000C" w:rsidRDefault="00401196">
      <w:pPr>
        <w:pStyle w:val="KD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除了特色茶艺体验，展位上开设的“终身学习咨询角”同样人气高涨。教师志愿者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们现场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演示“一网通学”平台的</w:t>
      </w:r>
      <w:r>
        <w:rPr>
          <w:rFonts w:ascii="仿宋" w:eastAsia="仿宋" w:hAnsi="仿宋" w:cs="仿宋" w:hint="eastAsia"/>
          <w:sz w:val="28"/>
          <w:szCs w:val="28"/>
        </w:rPr>
        <w:t>AI</w:t>
      </w:r>
      <w:r>
        <w:rPr>
          <w:rFonts w:ascii="仿宋" w:eastAsia="仿宋" w:hAnsi="仿宋" w:cs="仿宋" w:hint="eastAsia"/>
          <w:sz w:val="28"/>
          <w:szCs w:val="28"/>
        </w:rPr>
        <w:t>助学、学习地图等特色功能，为市民答疑解惑，便捷的学习方式和丰富的</w:t>
      </w:r>
      <w:r>
        <w:rPr>
          <w:rFonts w:ascii="仿宋" w:eastAsia="仿宋" w:hAnsi="仿宋" w:cs="仿宋" w:hint="eastAsia"/>
          <w:sz w:val="28"/>
          <w:szCs w:val="28"/>
        </w:rPr>
        <w:t>学习资源，引来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诸多市民扫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码关注。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年，上海开放大学升级改造上海学习网，打造“一网通学”移动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端学习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平台，内容涵盖数字技能提升、文化传承创新等万余种优质学习资源，教育服务从线上平台延伸至线下场景，从社区课堂拓展到公园广场，精准融入市民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分钟社区生活圈，切实打通服务市民终身学习的“最后一公里”。</w:t>
      </w:r>
    </w:p>
    <w:p w:rsidR="0000000C" w:rsidRDefault="00401196">
      <w:pPr>
        <w:pStyle w:val="KD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>
            <wp:extent cx="4867910" cy="3380105"/>
            <wp:effectExtent l="0" t="0" r="8890" b="10795"/>
            <wp:docPr id="5" name="图片 4" descr="微信图片_20251212164902_550_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51212164902_550_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C" w:rsidRDefault="00401196">
      <w:pPr>
        <w:pStyle w:val="KD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4881880" cy="3255010"/>
            <wp:effectExtent l="0" t="0" r="7620" b="8890"/>
            <wp:docPr id="4" name="图片 5" descr="微信图片_20251211160225_16_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微信图片_20251211160225_16_12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188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C" w:rsidRDefault="00401196">
      <w:pPr>
        <w:pStyle w:val="KD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今年上半年和下半年，上海开放大学选送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个项目参与市精神文明“共赴文明之约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共享城市文明”品牌活动，是市教卫工作党委系统推荐单位中唯一两次入选的教育单位。未来，</w:t>
      </w:r>
      <w:r>
        <w:rPr>
          <w:rFonts w:ascii="仿宋" w:eastAsia="仿宋" w:hAnsi="仿宋" w:cs="仿宋" w:hint="eastAsia"/>
          <w:sz w:val="28"/>
          <w:szCs w:val="28"/>
        </w:rPr>
        <w:t>上海开放大学将</w:t>
      </w:r>
      <w:r>
        <w:rPr>
          <w:rFonts w:ascii="仿宋" w:eastAsia="仿宋" w:hAnsi="仿宋" w:cs="仿宋" w:hint="eastAsia"/>
          <w:sz w:val="28"/>
          <w:szCs w:val="28"/>
        </w:rPr>
        <w:t>继续秉持“一切为了学习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者，为了一切学习者”的办学宗旨，不断满足市民对高品质文化生活的需求，把更多优质的文化体验和学习课程送到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市民身边，让终身学习的理念融入城市文明血脉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C" w:rsidRDefault="0000000C"/>
    <w:p w:rsidR="0000000C" w:rsidRDefault="00401196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摄影：刘晓晶等</w:t>
      </w:r>
    </w:p>
    <w:sectPr w:rsidR="000000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196" w:rsidRDefault="00401196" w:rsidP="00014EFF">
      <w:r>
        <w:separator/>
      </w:r>
    </w:p>
  </w:endnote>
  <w:endnote w:type="continuationSeparator" w:id="0">
    <w:p w:rsidR="00401196" w:rsidRDefault="00401196" w:rsidP="0001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196" w:rsidRDefault="00401196" w:rsidP="00014EFF">
      <w:r>
        <w:separator/>
      </w:r>
    </w:p>
  </w:footnote>
  <w:footnote w:type="continuationSeparator" w:id="0">
    <w:p w:rsidR="00401196" w:rsidRDefault="00401196" w:rsidP="0001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0C77F5"/>
    <w:rsid w:val="0000000C"/>
    <w:rsid w:val="00014EFF"/>
    <w:rsid w:val="00401196"/>
    <w:rsid w:val="490C77F5"/>
    <w:rsid w:val="61E97C32"/>
    <w:rsid w:val="795A76E5"/>
    <w:rsid w:val="7982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612D"/>
  <w15:docId w15:val="{B02232E1-4018-4CFA-89B4-41E0CBFF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D">
    <w:name w:val="KD正文"/>
    <w:basedOn w:val="KD0"/>
    <w:qFormat/>
    <w:pPr>
      <w:jc w:val="left"/>
    </w:pPr>
    <w:rPr>
      <w:rFonts w:eastAsia="仿宋_GB2312"/>
      <w:b w:val="0"/>
      <w:sz w:val="30"/>
    </w:rPr>
  </w:style>
  <w:style w:type="paragraph" w:customStyle="1" w:styleId="KD0">
    <w:name w:val="KD副标题"/>
    <w:basedOn w:val="KD1"/>
    <w:qFormat/>
    <w:rPr>
      <w:rFonts w:eastAsia="楷体_GB2312"/>
      <w:b/>
      <w:sz w:val="32"/>
    </w:rPr>
  </w:style>
  <w:style w:type="paragraph" w:customStyle="1" w:styleId="KD1">
    <w:name w:val="KD标题"/>
    <w:basedOn w:val="a"/>
    <w:qFormat/>
    <w:rPr>
      <w:rFonts w:eastAsia="方正小标宋简体"/>
      <w:sz w:val="38"/>
    </w:rPr>
  </w:style>
  <w:style w:type="paragraph" w:styleId="a3">
    <w:name w:val="header"/>
    <w:basedOn w:val="a"/>
    <w:link w:val="a4"/>
    <w:rsid w:val="00014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EF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014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EF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Administrator</cp:lastModifiedBy>
  <cp:revision>2</cp:revision>
  <dcterms:created xsi:type="dcterms:W3CDTF">2025-12-13T01:37:00Z</dcterms:created>
  <dcterms:modified xsi:type="dcterms:W3CDTF">2025-12-31T08:39:00Z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E8CA96B8331D483FA5AFD37A4BD98762_13</vt:lpwstr>
  </property>
  <property fmtid="{D5CDD505-2E9C-101B-9397-08002B2CF9AE}" pid="4" name="KSOTemplateDocerSaveRecord">
    <vt:lpwstr>eyJoZGlkIjoiYWZjODZiY2Y5OWYyZmNhOTA3ZmE3MmEwZWE1NzRmYTMiLCJ1c2VySWQiOiIzMTQzMDg3MDcifQ==</vt:lpwstr>
  </property>
</Properties>
</file>